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8701" w14:textId="634E1225" w:rsidR="007B692D" w:rsidRDefault="00932C1C" w:rsidP="00DA2967">
      <w:pPr>
        <w:spacing w:before="75" w:after="100" w:afterAutospacing="1"/>
        <w:outlineLvl w:val="2"/>
        <w:rPr>
          <w:rFonts w:ascii="Helvetica" w:eastAsia="Times New Roman" w:hAnsi="Helvetica" w:cs="Times New Roman"/>
          <w:sz w:val="36"/>
          <w:szCs w:val="36"/>
        </w:rPr>
      </w:pPr>
      <w:r>
        <w:rPr>
          <w:rFonts w:ascii="Helvetica" w:eastAsia="Times New Roman" w:hAnsi="Helvetica" w:cs="Times New Roman"/>
          <w:noProof/>
          <w:sz w:val="36"/>
          <w:szCs w:val="36"/>
        </w:rPr>
        <w:drawing>
          <wp:inline distT="0" distB="0" distL="0" distR="0" wp14:anchorId="451B0516" wp14:editId="6D139366">
            <wp:extent cx="5943600" cy="116268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wellnes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62685"/>
                    </a:xfrm>
                    <a:prstGeom prst="rect">
                      <a:avLst/>
                    </a:prstGeom>
                  </pic:spPr>
                </pic:pic>
              </a:graphicData>
            </a:graphic>
          </wp:inline>
        </w:drawing>
      </w:r>
    </w:p>
    <w:p w14:paraId="01D4235E" w14:textId="11B0A047" w:rsidR="00DA2967" w:rsidRPr="00DA2967" w:rsidRDefault="00DA2967" w:rsidP="00DA2967">
      <w:pPr>
        <w:spacing w:before="75" w:after="100" w:afterAutospacing="1"/>
        <w:outlineLvl w:val="2"/>
        <w:rPr>
          <w:rFonts w:ascii="Helvetica" w:eastAsia="Times New Roman" w:hAnsi="Helvetica" w:cs="Times New Roman"/>
          <w:sz w:val="36"/>
          <w:szCs w:val="36"/>
        </w:rPr>
      </w:pPr>
      <w:proofErr w:type="spellStart"/>
      <w:r w:rsidRPr="00DA2967">
        <w:rPr>
          <w:rFonts w:ascii="Helvetica" w:eastAsia="Times New Roman" w:hAnsi="Helvetica" w:cs="Times New Roman"/>
          <w:sz w:val="36"/>
          <w:szCs w:val="36"/>
        </w:rPr>
        <w:t>Telepractice</w:t>
      </w:r>
      <w:proofErr w:type="spellEnd"/>
      <w:r w:rsidRPr="00DA2967">
        <w:rPr>
          <w:rFonts w:ascii="Helvetica" w:eastAsia="Times New Roman" w:hAnsi="Helvetica" w:cs="Times New Roman"/>
          <w:sz w:val="36"/>
          <w:szCs w:val="36"/>
        </w:rPr>
        <w:t>/Teletherapy Consent</w:t>
      </w:r>
    </w:p>
    <w:p w14:paraId="425D71A4" w14:textId="3F8B368F" w:rsidR="00DA2967" w:rsidRPr="00DA2967" w:rsidRDefault="00E515A7" w:rsidP="00DA2967">
      <w:pPr>
        <w:shd w:val="clear" w:color="auto" w:fill="FFFFFF"/>
        <w:spacing w:before="100" w:beforeAutospacing="1" w:after="100" w:afterAutospacing="1"/>
        <w:rPr>
          <w:rFonts w:ascii="Helvetica" w:eastAsia="Times New Roman" w:hAnsi="Helvetica" w:cs="Times New Roman"/>
          <w:color w:val="717171"/>
          <w:sz w:val="21"/>
          <w:szCs w:val="21"/>
        </w:rPr>
      </w:pPr>
      <w:r>
        <w:rPr>
          <w:rFonts w:ascii="Helvetica" w:eastAsia="Times New Roman" w:hAnsi="Helvetica" w:cs="Times New Roman"/>
          <w:b/>
          <w:bCs/>
          <w:color w:val="717171"/>
          <w:sz w:val="21"/>
          <w:szCs w:val="21"/>
        </w:rPr>
        <w:t>Modern Wellness Psychotherapy &amp; Healing</w:t>
      </w:r>
    </w:p>
    <w:p w14:paraId="15DD65AB"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b/>
          <w:bCs/>
          <w:color w:val="717171"/>
          <w:sz w:val="21"/>
          <w:szCs w:val="21"/>
        </w:rPr>
        <w:t>333 North Dobson Rd Suite 5, Chandler, AZ 85224</w:t>
      </w:r>
    </w:p>
    <w:p w14:paraId="6992075E" w14:textId="0D292886"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b/>
          <w:bCs/>
          <w:color w:val="717171"/>
          <w:sz w:val="21"/>
          <w:szCs w:val="21"/>
        </w:rPr>
        <w:t>480-</w:t>
      </w:r>
      <w:r w:rsidR="00F00DAE">
        <w:rPr>
          <w:rFonts w:ascii="Helvetica" w:eastAsia="Times New Roman" w:hAnsi="Helvetica" w:cs="Times New Roman"/>
          <w:b/>
          <w:bCs/>
          <w:color w:val="717171"/>
          <w:sz w:val="21"/>
          <w:szCs w:val="21"/>
        </w:rPr>
        <w:t>280-8888</w:t>
      </w:r>
    </w:p>
    <w:p w14:paraId="22318E79"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b/>
          <w:bCs/>
          <w:color w:val="717171"/>
          <w:sz w:val="21"/>
          <w:szCs w:val="21"/>
        </w:rPr>
        <w:t>TELEPRACTICE/TELETHERAPY CONSENT AND PRACTICE POLICIES</w:t>
      </w:r>
    </w:p>
    <w:p w14:paraId="62336BF5"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 xml:space="preserve">Services by electronic means, including but not limited to telephone communication, the internet, facsimile machines, and e-mail are considered telemedicine by the State of Arizona. Telemedicine, teletherapy, or </w:t>
      </w:r>
      <w:proofErr w:type="spellStart"/>
      <w:r w:rsidRPr="00DA2967">
        <w:rPr>
          <w:rFonts w:ascii="Helvetica" w:eastAsia="Times New Roman" w:hAnsi="Helvetica" w:cs="Times New Roman"/>
          <w:color w:val="717171"/>
          <w:sz w:val="21"/>
          <w:szCs w:val="21"/>
        </w:rPr>
        <w:t>telepractice</w:t>
      </w:r>
      <w:proofErr w:type="spellEnd"/>
      <w:r w:rsidRPr="00DA2967">
        <w:rPr>
          <w:rFonts w:ascii="Helvetica" w:eastAsia="Times New Roman" w:hAnsi="Helvetica" w:cs="Times New Roman"/>
          <w:color w:val="717171"/>
          <w:sz w:val="21"/>
          <w:szCs w:val="21"/>
        </w:rPr>
        <w:t xml:space="preserve"> is broadly defined as the use of information technology to deliver medical services and information from one location to another.</w:t>
      </w:r>
    </w:p>
    <w:p w14:paraId="69C17217"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If you and your therapist chose to use information technology for some or all of your treatment, you need to understand that:</w:t>
      </w:r>
    </w:p>
    <w:p w14:paraId="3D42BF43"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(1) You retain the option to withhold or withdraw consent at any time without affecting the right to future care or treatment or risking the loss or withdrawal of any program benefits to which you would otherwise be entitled.</w:t>
      </w:r>
    </w:p>
    <w:p w14:paraId="44B03E30"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(2) I make all attempts to ensure that teletherapy is provided across a platform that will maintain the strictest confidentiality and is compliant with HIPAA. However, there are additional inherent confidentiality risks in the use of electronic communication and I cannot guarantee confidentiality of information shared electronically due to the nature of information technology.</w:t>
      </w:r>
    </w:p>
    <w:p w14:paraId="384E90E7"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(4) Your access to all medical information transmitted during a teletherapy session is guaranteed, and copies of this information are available.</w:t>
      </w:r>
    </w:p>
    <w:p w14:paraId="3919C31D"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(5) There is the possibility of technology failure inherent to the use of electronics for the purposes of teletherapy. In the event of a failure of technology the therapist will find a form of communication with which to contact the client to discern next steps including telephone call, email, or text message.</w:t>
      </w:r>
    </w:p>
    <w:p w14:paraId="2C5EF72B"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(6) Emergency contact numbers for crisis communication have been provided to you in the case of a behavioral health emergency when the therapist is not available. For state of Arizona crisis contact information, please refer to the document ‘Crisis Contact Information’ that you have signed at intake.</w:t>
      </w:r>
    </w:p>
    <w:p w14:paraId="523CF8F9"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(7) If teletherapy sessions occur using electronic communication that does not involve video, the therapist will confirm your identity by verification of your full name, birth date, and email address on file.</w:t>
      </w:r>
    </w:p>
    <w:p w14:paraId="082845D2"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lastRenderedPageBreak/>
        <w:t>(8) Teletherapy sessions will only be provided through video or telephone communication. Text messaging is not a form of communication that will be used for teletherapy sessions.</w:t>
      </w:r>
    </w:p>
    <w:p w14:paraId="0C0B4935"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 xml:space="preserve">(9) Teletherapy sessions are not typically covered by insurance companies. If you choose to use </w:t>
      </w:r>
      <w:proofErr w:type="spellStart"/>
      <w:r w:rsidRPr="00DA2967">
        <w:rPr>
          <w:rFonts w:ascii="Helvetica" w:eastAsia="Times New Roman" w:hAnsi="Helvetica" w:cs="Times New Roman"/>
          <w:color w:val="717171"/>
          <w:sz w:val="21"/>
          <w:szCs w:val="21"/>
        </w:rPr>
        <w:t>telepractice</w:t>
      </w:r>
      <w:proofErr w:type="spellEnd"/>
      <w:r w:rsidRPr="00DA2967">
        <w:rPr>
          <w:rFonts w:ascii="Helvetica" w:eastAsia="Times New Roman" w:hAnsi="Helvetica" w:cs="Times New Roman"/>
          <w:color w:val="717171"/>
          <w:sz w:val="21"/>
          <w:szCs w:val="21"/>
        </w:rPr>
        <w:t xml:space="preserve"> you are responsible for the full cost of services.</w:t>
      </w:r>
    </w:p>
    <w:p w14:paraId="28042769"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 xml:space="preserve">(10) By enrolling in teletherapy, you are agreeing that you will be located only within the state of Arizona at all times during which </w:t>
      </w:r>
      <w:proofErr w:type="spellStart"/>
      <w:r w:rsidRPr="00DA2967">
        <w:rPr>
          <w:rFonts w:ascii="Helvetica" w:eastAsia="Times New Roman" w:hAnsi="Helvetica" w:cs="Times New Roman"/>
          <w:color w:val="717171"/>
          <w:sz w:val="21"/>
          <w:szCs w:val="21"/>
        </w:rPr>
        <w:t>telepractice</w:t>
      </w:r>
      <w:proofErr w:type="spellEnd"/>
      <w:r w:rsidRPr="00DA2967">
        <w:rPr>
          <w:rFonts w:ascii="Helvetica" w:eastAsia="Times New Roman" w:hAnsi="Helvetica" w:cs="Times New Roman"/>
          <w:color w:val="717171"/>
          <w:sz w:val="21"/>
          <w:szCs w:val="21"/>
        </w:rPr>
        <w:t xml:space="preserve"> is being used as a platform for therapy sessions.</w:t>
      </w:r>
    </w:p>
    <w:p w14:paraId="4268A09D"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(11) There are potential risks, consequences, and benefits of telemedicine.</w:t>
      </w:r>
    </w:p>
    <w:p w14:paraId="42E68D16"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 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w:t>
      </w:r>
    </w:p>
    <w:p w14:paraId="21BF6DF8" w14:textId="77777777" w:rsidR="00DA2967" w:rsidRP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 or she would consider important information, that you may not recognize as significant to present verbally the therapist.</w:t>
      </w:r>
    </w:p>
    <w:p w14:paraId="47EA88ED" w14:textId="7B90D69D" w:rsidR="00DA2967" w:rsidRDefault="00DA2967" w:rsidP="00DA2967">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BY</w:t>
      </w:r>
      <w:r w:rsidR="00EF35D6">
        <w:rPr>
          <w:rFonts w:ascii="Helvetica" w:eastAsia="Times New Roman" w:hAnsi="Helvetica" w:cs="Times New Roman"/>
          <w:color w:val="717171"/>
          <w:sz w:val="21"/>
          <w:szCs w:val="21"/>
        </w:rPr>
        <w:t xml:space="preserve"> SIGNING BELOW </w:t>
      </w:r>
      <w:r w:rsidRPr="00DA2967">
        <w:rPr>
          <w:rFonts w:ascii="Helvetica" w:eastAsia="Times New Roman" w:hAnsi="Helvetica" w:cs="Times New Roman"/>
          <w:color w:val="717171"/>
          <w:sz w:val="21"/>
          <w:szCs w:val="21"/>
        </w:rPr>
        <w:t>I AM AGREEING THAT I HAVE READ, UNDERSTOOD AND AGREE TO THE ITEMS CONTAINED IN THIS DOCUMENT.</w:t>
      </w:r>
    </w:p>
    <w:p w14:paraId="216C503A" w14:textId="77777777" w:rsidR="00AE6341" w:rsidRDefault="00AE6341" w:rsidP="00AE6341">
      <w:pPr>
        <w:pStyle w:val="NormalWeb"/>
        <w:rPr>
          <w:rStyle w:val="Strong"/>
        </w:rPr>
      </w:pPr>
    </w:p>
    <w:p w14:paraId="0475298D" w14:textId="77777777" w:rsidR="00AE6341" w:rsidRDefault="00AE6341" w:rsidP="00AE6341">
      <w:pPr>
        <w:pStyle w:val="NormalWeb"/>
        <w:rPr>
          <w:rStyle w:val="Strong"/>
        </w:rPr>
      </w:pPr>
    </w:p>
    <w:p w14:paraId="249EBD0D" w14:textId="534E7897" w:rsidR="00AE6341" w:rsidRDefault="00AE6341" w:rsidP="00AE6341">
      <w:pPr>
        <w:pStyle w:val="NormalWeb"/>
        <w:rPr>
          <w:rStyle w:val="Strong"/>
        </w:rPr>
      </w:pPr>
      <w:bookmarkStart w:id="0" w:name="_GoBack"/>
      <w:bookmarkEnd w:id="0"/>
      <w:r>
        <w:rPr>
          <w:rStyle w:val="Strong"/>
        </w:rPr>
        <w:t>Signature:</w:t>
      </w:r>
      <w:r>
        <w:rPr>
          <w:rStyle w:val="Strong"/>
        </w:rPr>
        <w:softHyphen/>
      </w:r>
      <w:r>
        <w:rPr>
          <w:rStyle w:val="Strong"/>
        </w:rPr>
        <w:softHyphen/>
      </w:r>
      <w:r>
        <w:rPr>
          <w:rStyle w:val="Strong"/>
        </w:rPr>
        <w:softHyphen/>
        <w:t>___________________________________</w:t>
      </w:r>
      <w:r>
        <w:rPr>
          <w:rStyle w:val="Strong"/>
        </w:rPr>
        <w:tab/>
        <w:t>Date:_______________________</w:t>
      </w:r>
    </w:p>
    <w:p w14:paraId="78C75557" w14:textId="77777777" w:rsidR="00AE6341" w:rsidRDefault="00AE6341" w:rsidP="00AE6341">
      <w:pPr>
        <w:pStyle w:val="NormalWeb"/>
        <w:rPr>
          <w:rStyle w:val="Strong"/>
        </w:rPr>
      </w:pPr>
    </w:p>
    <w:p w14:paraId="1221DE99" w14:textId="77777777" w:rsidR="00AE6341" w:rsidRDefault="00AE6341" w:rsidP="00AE6341">
      <w:pPr>
        <w:pStyle w:val="NormalWeb"/>
      </w:pPr>
      <w:r>
        <w:rPr>
          <w:rStyle w:val="Strong"/>
        </w:rPr>
        <w:t>Witness:____________________________________</w:t>
      </w:r>
      <w:r>
        <w:rPr>
          <w:rStyle w:val="Strong"/>
        </w:rPr>
        <w:tab/>
        <w:t>Date:_______________________</w:t>
      </w:r>
    </w:p>
    <w:p w14:paraId="01041590" w14:textId="77777777" w:rsidR="005411E0" w:rsidRPr="00DA2967" w:rsidRDefault="005411E0" w:rsidP="00DA2967">
      <w:pPr>
        <w:shd w:val="clear" w:color="auto" w:fill="FFFFFF"/>
        <w:spacing w:before="100" w:beforeAutospacing="1" w:after="100" w:afterAutospacing="1"/>
        <w:rPr>
          <w:rFonts w:ascii="Helvetica" w:eastAsia="Times New Roman" w:hAnsi="Helvetica" w:cs="Times New Roman"/>
          <w:color w:val="717171"/>
          <w:sz w:val="21"/>
          <w:szCs w:val="21"/>
        </w:rPr>
      </w:pPr>
    </w:p>
    <w:p w14:paraId="0B93D108" w14:textId="77777777" w:rsidR="00723483" w:rsidRDefault="00AE6341"/>
    <w:sectPr w:rsidR="00723483" w:rsidSect="0062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67"/>
    <w:rsid w:val="00496968"/>
    <w:rsid w:val="005411E0"/>
    <w:rsid w:val="00620E4E"/>
    <w:rsid w:val="007B692D"/>
    <w:rsid w:val="00932C1C"/>
    <w:rsid w:val="00966BD7"/>
    <w:rsid w:val="00A9425E"/>
    <w:rsid w:val="00AE6341"/>
    <w:rsid w:val="00BB7244"/>
    <w:rsid w:val="00BB780E"/>
    <w:rsid w:val="00DA2967"/>
    <w:rsid w:val="00E515A7"/>
    <w:rsid w:val="00EF35D6"/>
    <w:rsid w:val="00F00DAE"/>
    <w:rsid w:val="00F0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E22"/>
  <w15:chartTrackingRefBased/>
  <w15:docId w15:val="{6BD60828-C2B2-2041-8739-C4232DE8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29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9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29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1728">
      <w:bodyDiv w:val="1"/>
      <w:marLeft w:val="0"/>
      <w:marRight w:val="0"/>
      <w:marTop w:val="0"/>
      <w:marBottom w:val="0"/>
      <w:divBdr>
        <w:top w:val="none" w:sz="0" w:space="0" w:color="auto"/>
        <w:left w:val="none" w:sz="0" w:space="0" w:color="auto"/>
        <w:bottom w:val="none" w:sz="0" w:space="0" w:color="auto"/>
        <w:right w:val="none" w:sz="0" w:space="0" w:color="auto"/>
      </w:divBdr>
    </w:div>
    <w:div w:id="1596474216">
      <w:bodyDiv w:val="1"/>
      <w:marLeft w:val="0"/>
      <w:marRight w:val="0"/>
      <w:marTop w:val="0"/>
      <w:marBottom w:val="0"/>
      <w:divBdr>
        <w:top w:val="none" w:sz="0" w:space="0" w:color="auto"/>
        <w:left w:val="none" w:sz="0" w:space="0" w:color="auto"/>
        <w:bottom w:val="none" w:sz="0" w:space="0" w:color="auto"/>
        <w:right w:val="none" w:sz="0" w:space="0" w:color="auto"/>
      </w:divBdr>
      <w:divsChild>
        <w:div w:id="585463105">
          <w:marLeft w:val="0"/>
          <w:marRight w:val="0"/>
          <w:marTop w:val="300"/>
          <w:marBottom w:val="300"/>
          <w:divBdr>
            <w:top w:val="none" w:sz="0" w:space="0" w:color="auto"/>
            <w:left w:val="none" w:sz="0" w:space="0" w:color="auto"/>
            <w:bottom w:val="none" w:sz="0" w:space="0" w:color="auto"/>
            <w:right w:val="none" w:sz="0" w:space="0" w:color="auto"/>
          </w:divBdr>
          <w:divsChild>
            <w:div w:id="1115052536">
              <w:marLeft w:val="0"/>
              <w:marRight w:val="0"/>
              <w:marTop w:val="0"/>
              <w:marBottom w:val="0"/>
              <w:divBdr>
                <w:top w:val="none" w:sz="0" w:space="0" w:color="auto"/>
                <w:left w:val="none" w:sz="0" w:space="0" w:color="auto"/>
                <w:bottom w:val="none" w:sz="0" w:space="0" w:color="auto"/>
                <w:right w:val="none" w:sz="0" w:space="0" w:color="auto"/>
              </w:divBdr>
              <w:divsChild>
                <w:div w:id="127992023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16091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Waibel</dc:creator>
  <cp:keywords/>
  <dc:description/>
  <cp:lastModifiedBy>Heather Stromley</cp:lastModifiedBy>
  <cp:revision>7</cp:revision>
  <dcterms:created xsi:type="dcterms:W3CDTF">2019-11-08T19:16:00Z</dcterms:created>
  <dcterms:modified xsi:type="dcterms:W3CDTF">2019-11-15T20:51:00Z</dcterms:modified>
</cp:coreProperties>
</file>